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B5" w:rsidRPr="00594993" w:rsidRDefault="00F608B5" w:rsidP="00F608B5">
      <w:pPr>
        <w:spacing w:after="0" w:line="240" w:lineRule="auto"/>
        <w:rPr>
          <w:rFonts w:ascii="Georgia" w:eastAsia="Times New Roman" w:hAnsi="Georgia" w:cs="Arial"/>
          <w:b/>
          <w:color w:val="768838"/>
          <w:sz w:val="28"/>
          <w:szCs w:val="32"/>
          <w:lang w:eastAsia="en-GB"/>
        </w:rPr>
      </w:pPr>
      <w:r w:rsidRPr="00594993">
        <w:rPr>
          <w:rFonts w:ascii="Georgia" w:eastAsia="Times New Roman" w:hAnsi="Georgia" w:cs="Arial"/>
          <w:b/>
          <w:color w:val="768838"/>
          <w:sz w:val="28"/>
          <w:szCs w:val="32"/>
          <w:lang w:eastAsia="en-GB"/>
        </w:rPr>
        <w:t xml:space="preserve">WI </w:t>
      </w:r>
      <w:r w:rsidR="00E2546D" w:rsidRPr="00594993">
        <w:rPr>
          <w:rFonts w:ascii="Georgia" w:eastAsia="Times New Roman" w:hAnsi="Georgia" w:cs="Arial"/>
          <w:b/>
          <w:color w:val="768838"/>
          <w:sz w:val="28"/>
          <w:szCs w:val="32"/>
          <w:lang w:eastAsia="en-GB"/>
        </w:rPr>
        <w:t>FOOD HANDLING ADVICE</w:t>
      </w:r>
    </w:p>
    <w:p w:rsidR="00F608B5" w:rsidRPr="00F608B5" w:rsidRDefault="00F608B5" w:rsidP="00F608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608B5" w:rsidRPr="00E95EEF" w:rsidRDefault="00F608B5" w:rsidP="00F608B5">
      <w:pPr>
        <w:spacing w:after="0" w:line="240" w:lineRule="auto"/>
        <w:jc w:val="both"/>
        <w:rPr>
          <w:rFonts w:ascii="Georgia" w:eastAsia="Times New Roman" w:hAnsi="Georgia" w:cs="Arial"/>
          <w:b/>
          <w:i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The following should be considered if arranging an event which includes food</w:t>
      </w:r>
    </w:p>
    <w:p w:rsidR="00F608B5" w:rsidRPr="00E95EEF" w:rsidRDefault="00F608B5" w:rsidP="00F608B5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2119D8" w:rsidRDefault="00F608B5" w:rsidP="002119D8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At least one member of the team must hold a current and up-to-date </w:t>
      </w:r>
      <w:r w:rsidR="00616BF4" w:rsidRPr="00E95EEF">
        <w:rPr>
          <w:rFonts w:ascii="Georgia" w:eastAsia="Times New Roman" w:hAnsi="Georgia" w:cs="Arial"/>
          <w:sz w:val="24"/>
          <w:szCs w:val="24"/>
          <w:lang w:eastAsia="en-GB"/>
        </w:rPr>
        <w:t>Level 2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Food Hygiene Certificate.  This person must ensure that all team members have been briefed about food hygiene and the basic guidelines.</w:t>
      </w:r>
    </w:p>
    <w:p w:rsidR="00AD3C1E" w:rsidRDefault="00AD3C1E" w:rsidP="00AD3C1E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D865D3" w:rsidRDefault="00E84317" w:rsidP="00D865D3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2119D8">
        <w:rPr>
          <w:rFonts w:ascii="Georgia" w:eastAsia="Times New Roman" w:hAnsi="Georgia" w:cs="Arial"/>
          <w:sz w:val="24"/>
          <w:szCs w:val="24"/>
          <w:lang w:eastAsia="en-GB"/>
        </w:rPr>
        <w:t>Foods supplied, sold or provided at charity or community events must comply with EU food law and be safe to eat</w:t>
      </w:r>
    </w:p>
    <w:p w:rsidR="00D865D3" w:rsidRDefault="00D865D3" w:rsidP="00D865D3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8F04D6" w:rsidRPr="00D865D3" w:rsidRDefault="008F04D6" w:rsidP="00D865D3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D865D3">
        <w:rPr>
          <w:rFonts w:ascii="Georgia" w:eastAsia="Times New Roman" w:hAnsi="Georgia" w:cs="Arial"/>
          <w:sz w:val="24"/>
          <w:szCs w:val="24"/>
          <w:lang w:eastAsia="en-GB"/>
        </w:rPr>
        <w:t xml:space="preserve">Following the 4Cs of food hygiene – </w:t>
      </w:r>
      <w:r w:rsidRPr="00D865D3">
        <w:rPr>
          <w:rFonts w:ascii="Georgia" w:eastAsia="Times New Roman" w:hAnsi="Georgia" w:cs="Arial"/>
          <w:b/>
          <w:sz w:val="24"/>
          <w:szCs w:val="24"/>
          <w:lang w:eastAsia="en-GB"/>
        </w:rPr>
        <w:t xml:space="preserve">cleaning, chilling, cooking and avoiding cross-contamination </w:t>
      </w:r>
      <w:r w:rsidRPr="00D865D3">
        <w:rPr>
          <w:rFonts w:ascii="Georgia" w:eastAsia="Times New Roman" w:hAnsi="Georgia" w:cs="Arial"/>
          <w:sz w:val="24"/>
          <w:szCs w:val="24"/>
          <w:lang w:eastAsia="en-GB"/>
        </w:rPr>
        <w:t>will help you prepare, make and store food safely</w:t>
      </w:r>
    </w:p>
    <w:p w:rsidR="00E84317" w:rsidRPr="00E84317" w:rsidRDefault="00E84317" w:rsidP="00E8431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186B6A" w:rsidRPr="00E95EEF" w:rsidRDefault="00186B6A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Always wash your hands before preparing food.</w:t>
      </w:r>
      <w:r w:rsidR="00F02508">
        <w:rPr>
          <w:rFonts w:ascii="Georgia" w:eastAsia="Times New Roman" w:hAnsi="Georgia" w:cs="Arial"/>
          <w:sz w:val="24"/>
          <w:szCs w:val="24"/>
          <w:lang w:eastAsia="en-GB"/>
        </w:rPr>
        <w:t xml:space="preserve"> Wash hands regularly with soap</w:t>
      </w:r>
      <w:r w:rsidR="00CD5BD0">
        <w:rPr>
          <w:rFonts w:ascii="Georgia" w:eastAsia="Times New Roman" w:hAnsi="Georgia" w:cs="Arial"/>
          <w:sz w:val="24"/>
          <w:szCs w:val="24"/>
          <w:lang w:eastAsia="en-GB"/>
        </w:rPr>
        <w:t xml:space="preserve"> and water</w:t>
      </w:r>
      <w:r w:rsidR="000C1CB8">
        <w:rPr>
          <w:rFonts w:ascii="Georgia" w:eastAsia="Times New Roman" w:hAnsi="Georgia" w:cs="Arial"/>
          <w:sz w:val="24"/>
          <w:szCs w:val="24"/>
          <w:lang w:eastAsia="en-GB"/>
        </w:rPr>
        <w:t>. Separate hand wash facilities should be available.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F608B5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Freshly laundered </w:t>
      </w:r>
      <w:r w:rsidR="000975D0"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apron &amp; 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clothing must be worn to protect the food from any risks from the food handler</w:t>
      </w:r>
      <w:r w:rsidR="00823D33">
        <w:rPr>
          <w:rFonts w:ascii="Georgia" w:eastAsia="Times New Roman" w:hAnsi="Georgia" w:cs="Arial"/>
          <w:sz w:val="24"/>
          <w:szCs w:val="24"/>
          <w:lang w:eastAsia="en-GB"/>
        </w:rPr>
        <w:t>’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s clothes</w:t>
      </w:r>
      <w:r w:rsidR="00E95EEF">
        <w:rPr>
          <w:rFonts w:ascii="Georgia" w:eastAsia="Times New Roman" w:hAnsi="Georgia" w:cs="Arial"/>
          <w:sz w:val="24"/>
          <w:szCs w:val="24"/>
          <w:lang w:eastAsia="en-GB"/>
        </w:rPr>
        <w:t>.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</w:t>
      </w:r>
      <w:r w:rsidR="00E95EEF">
        <w:rPr>
          <w:rFonts w:ascii="Georgia" w:eastAsia="Times New Roman" w:hAnsi="Georgia" w:cs="Arial"/>
          <w:sz w:val="24"/>
          <w:szCs w:val="24"/>
          <w:lang w:eastAsia="en-GB"/>
        </w:rPr>
        <w:t>Aprons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must be removed when leaving a food preparation area.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F608B5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Jewellery should be kept to a minimum to avoid conta</w:t>
      </w:r>
      <w:r w:rsidR="000975D0"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mination, only a wedding ring </w:t>
      </w:r>
      <w:r w:rsidR="00E95EEF">
        <w:rPr>
          <w:rFonts w:ascii="Georgia" w:eastAsia="Times New Roman" w:hAnsi="Georgia" w:cs="Arial"/>
          <w:sz w:val="24"/>
          <w:szCs w:val="24"/>
          <w:lang w:eastAsia="en-GB"/>
        </w:rPr>
        <w:t>may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be worn.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F608B5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Nail varnish or false nails must not be worn.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B23813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>
        <w:rPr>
          <w:rFonts w:ascii="Georgia" w:eastAsia="Times New Roman" w:hAnsi="Georgia" w:cs="Arial"/>
          <w:sz w:val="24"/>
          <w:szCs w:val="24"/>
          <w:lang w:eastAsia="en-GB"/>
        </w:rPr>
        <w:t>It is good practice to keep hair tied back</w:t>
      </w:r>
      <w:r w:rsidR="00F608B5" w:rsidRPr="00E95EEF">
        <w:rPr>
          <w:rFonts w:ascii="Georgia" w:eastAsia="Times New Roman" w:hAnsi="Georgia" w:cs="Arial"/>
          <w:sz w:val="24"/>
          <w:szCs w:val="24"/>
          <w:lang w:eastAsia="en-GB"/>
        </w:rPr>
        <w:t>.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F608B5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A cut or wound must be covered with a highly visible coloured waterproof plaster.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br/>
      </w:r>
    </w:p>
    <w:p w:rsidR="00F608B5" w:rsidRPr="00E95EEF" w:rsidRDefault="00F608B5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D</w:t>
      </w:r>
      <w:r w:rsidR="00E95EEF">
        <w:rPr>
          <w:rFonts w:ascii="Georgia" w:eastAsia="Times New Roman" w:hAnsi="Georgia" w:cs="Arial"/>
          <w:sz w:val="24"/>
          <w:szCs w:val="24"/>
          <w:lang w:eastAsia="en-GB"/>
        </w:rPr>
        <w:t>o not handle food if you or any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one else in your household has been suffering from any gastric upset or heavy cold.</w:t>
      </w:r>
      <w:r w:rsidR="00F02508">
        <w:rPr>
          <w:rFonts w:ascii="Georgia" w:eastAsia="Times New Roman" w:hAnsi="Georgia" w:cs="Arial"/>
          <w:sz w:val="24"/>
          <w:szCs w:val="24"/>
          <w:lang w:eastAsia="en-GB"/>
        </w:rPr>
        <w:t xml:space="preserve"> If you have had diarr</w:t>
      </w:r>
      <w:r w:rsidR="00CD5BD0">
        <w:rPr>
          <w:rFonts w:ascii="Georgia" w:eastAsia="Times New Roman" w:hAnsi="Georgia" w:cs="Arial"/>
          <w:sz w:val="24"/>
          <w:szCs w:val="24"/>
          <w:lang w:eastAsia="en-GB"/>
        </w:rPr>
        <w:t>h</w:t>
      </w:r>
      <w:r w:rsidR="00F02508">
        <w:rPr>
          <w:rFonts w:ascii="Georgia" w:eastAsia="Times New Roman" w:hAnsi="Georgia" w:cs="Arial"/>
          <w:sz w:val="24"/>
          <w:szCs w:val="24"/>
          <w:lang w:eastAsia="en-GB"/>
        </w:rPr>
        <w:t>o</w:t>
      </w:r>
      <w:r w:rsidR="00CD5BD0">
        <w:rPr>
          <w:rFonts w:ascii="Georgia" w:eastAsia="Times New Roman" w:hAnsi="Georgia" w:cs="Arial"/>
          <w:sz w:val="24"/>
          <w:szCs w:val="24"/>
          <w:lang w:eastAsia="en-GB"/>
        </w:rPr>
        <w:t>ea/vomiting ensure that you have had no symptoms for 48 hours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F608B5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All food must be</w:t>
      </w:r>
      <w:r w:rsidR="00691F50">
        <w:rPr>
          <w:rFonts w:ascii="Georgia" w:eastAsia="Times New Roman" w:hAnsi="Georgia" w:cs="Arial"/>
          <w:sz w:val="24"/>
          <w:szCs w:val="24"/>
          <w:lang w:eastAsia="en-GB"/>
        </w:rPr>
        <w:t xml:space="preserve"> purchased, transported, stored and 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prepared, </w:t>
      </w:r>
      <w:r w:rsidR="00691F50">
        <w:rPr>
          <w:rFonts w:ascii="Georgia" w:eastAsia="Times New Roman" w:hAnsi="Georgia" w:cs="Arial"/>
          <w:sz w:val="24"/>
          <w:szCs w:val="24"/>
          <w:lang w:eastAsia="en-GB"/>
        </w:rPr>
        <w:t xml:space="preserve">before and after cooking 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in ac</w:t>
      </w:r>
      <w:r w:rsidR="00691F50">
        <w:rPr>
          <w:rFonts w:ascii="Georgia" w:eastAsia="Times New Roman" w:hAnsi="Georgia" w:cs="Arial"/>
          <w:sz w:val="24"/>
          <w:szCs w:val="24"/>
          <w:lang w:eastAsia="en-GB"/>
        </w:rPr>
        <w:t xml:space="preserve">cordance with 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the Food </w:t>
      </w:r>
      <w:r w:rsidR="00A3372D" w:rsidRPr="00E95EEF">
        <w:rPr>
          <w:rFonts w:ascii="Georgia" w:eastAsia="Times New Roman" w:hAnsi="Georgia" w:cs="Arial"/>
          <w:sz w:val="24"/>
          <w:szCs w:val="24"/>
          <w:lang w:eastAsia="en-GB"/>
        </w:rPr>
        <w:t>Safety &amp; Hygiene Regulations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.</w:t>
      </w:r>
      <w:r w:rsidR="000975D0"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See </w:t>
      </w:r>
      <w:hyperlink r:id="rId8" w:history="1">
        <w:r w:rsidR="00691F50" w:rsidRPr="00281978">
          <w:rPr>
            <w:rStyle w:val="Hyperlink"/>
            <w:rFonts w:ascii="Georgia" w:eastAsia="Times New Roman" w:hAnsi="Georgia" w:cs="Arial"/>
            <w:sz w:val="24"/>
            <w:szCs w:val="24"/>
            <w:lang w:eastAsia="en-GB"/>
          </w:rPr>
          <w:t>www.food.gov.uk</w:t>
        </w:r>
      </w:hyperlink>
      <w:r w:rsidR="00691F50">
        <w:rPr>
          <w:rFonts w:ascii="Georgia" w:eastAsia="Times New Roman" w:hAnsi="Georgia" w:cs="Arial"/>
          <w:sz w:val="24"/>
          <w:szCs w:val="24"/>
          <w:lang w:eastAsia="en-GB"/>
        </w:rPr>
        <w:t xml:space="preserve"> for more information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Default="002119D8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>
        <w:rPr>
          <w:rFonts w:ascii="Georgia" w:eastAsia="Times New Roman" w:hAnsi="Georgia" w:cs="Arial"/>
          <w:sz w:val="24"/>
          <w:szCs w:val="24"/>
          <w:lang w:eastAsia="en-GB"/>
        </w:rPr>
        <w:t>Don’t use raw eggs in anything that won</w:t>
      </w:r>
      <w:r w:rsidR="00AD3C1E">
        <w:rPr>
          <w:rFonts w:ascii="Georgia" w:eastAsia="Times New Roman" w:hAnsi="Georgia" w:cs="Arial"/>
          <w:sz w:val="24"/>
          <w:szCs w:val="24"/>
          <w:lang w:eastAsia="en-GB"/>
        </w:rPr>
        <w:t>’</w:t>
      </w:r>
      <w:r>
        <w:rPr>
          <w:rFonts w:ascii="Georgia" w:eastAsia="Times New Roman" w:hAnsi="Georgia" w:cs="Arial"/>
          <w:sz w:val="24"/>
          <w:szCs w:val="24"/>
          <w:lang w:eastAsia="en-GB"/>
        </w:rPr>
        <w:t>t be thoroughly cooked, such as icing or mousse</w:t>
      </w:r>
      <w:r w:rsidR="00F608B5" w:rsidRPr="00E95EEF">
        <w:rPr>
          <w:rFonts w:ascii="Georgia" w:eastAsia="Times New Roman" w:hAnsi="Georgia" w:cs="Arial"/>
          <w:sz w:val="24"/>
          <w:szCs w:val="24"/>
          <w:lang w:eastAsia="en-GB"/>
        </w:rPr>
        <w:t>.</w:t>
      </w:r>
    </w:p>
    <w:p w:rsidR="008F04D6" w:rsidRDefault="008F04D6" w:rsidP="008F04D6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8F04D6" w:rsidRDefault="008F04D6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>
        <w:rPr>
          <w:rFonts w:ascii="Georgia" w:eastAsia="Times New Roman" w:hAnsi="Georgia" w:cs="Arial"/>
          <w:sz w:val="24"/>
          <w:szCs w:val="24"/>
          <w:lang w:eastAsia="en-GB"/>
        </w:rPr>
        <w:t>Always wash fresh fruit and vegetables</w:t>
      </w:r>
    </w:p>
    <w:p w:rsidR="008F04D6" w:rsidRDefault="008F04D6" w:rsidP="008F04D6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8F04D6" w:rsidRDefault="008F04D6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>
        <w:rPr>
          <w:rFonts w:ascii="Georgia" w:eastAsia="Times New Roman" w:hAnsi="Georgia" w:cs="Arial"/>
          <w:sz w:val="24"/>
          <w:szCs w:val="24"/>
          <w:lang w:eastAsia="en-GB"/>
        </w:rPr>
        <w:lastRenderedPageBreak/>
        <w:t>Keep raw and ready-to-eat foods apart</w:t>
      </w:r>
    </w:p>
    <w:p w:rsidR="000C1CB8" w:rsidRDefault="000C1CB8" w:rsidP="000C1CB8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0C1CB8" w:rsidRPr="000C1CB8" w:rsidRDefault="000C1CB8" w:rsidP="000C1CB8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Store cakes in a clean, sealable container, away from raw foods.</w:t>
      </w:r>
    </w:p>
    <w:p w:rsidR="008F04D6" w:rsidRDefault="008F04D6" w:rsidP="008F04D6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8F04D6" w:rsidRDefault="008F04D6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>
        <w:rPr>
          <w:rFonts w:ascii="Georgia" w:eastAsia="Times New Roman" w:hAnsi="Georgia" w:cs="Arial"/>
          <w:sz w:val="24"/>
          <w:szCs w:val="24"/>
          <w:lang w:eastAsia="en-GB"/>
        </w:rPr>
        <w:t>Do not use foods past its use-by date</w:t>
      </w:r>
    </w:p>
    <w:p w:rsidR="00D865D3" w:rsidRDefault="00D865D3" w:rsidP="00D865D3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D865D3" w:rsidRDefault="00D865D3" w:rsidP="00D865D3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>
        <w:rPr>
          <w:rFonts w:ascii="Georgia" w:eastAsia="Times New Roman" w:hAnsi="Georgia" w:cs="Arial"/>
          <w:sz w:val="24"/>
          <w:szCs w:val="24"/>
          <w:lang w:eastAsia="en-GB"/>
        </w:rPr>
        <w:t>Ensure that food preparation areas are suitably cleaned and sanitised after use and wash all equipment in hot soapy water</w:t>
      </w:r>
    </w:p>
    <w:p w:rsidR="00D865D3" w:rsidRDefault="00D865D3" w:rsidP="00D865D3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2119D8" w:rsidRDefault="00F608B5" w:rsidP="00D865D3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D865D3">
        <w:rPr>
          <w:rFonts w:ascii="Georgia" w:eastAsia="Times New Roman" w:hAnsi="Georgia" w:cs="Arial"/>
          <w:sz w:val="24"/>
          <w:szCs w:val="24"/>
          <w:lang w:eastAsia="en-GB"/>
        </w:rPr>
        <w:t>Always use separate tongs or utensils for each food item and avoid touching other foods with them.</w:t>
      </w:r>
      <w:r w:rsidR="002119D8" w:rsidRPr="00D865D3">
        <w:rPr>
          <w:rFonts w:ascii="Georgia" w:eastAsia="Times New Roman" w:hAnsi="Georgia" w:cs="Arial"/>
          <w:sz w:val="24"/>
          <w:szCs w:val="24"/>
          <w:lang w:eastAsia="en-GB"/>
        </w:rPr>
        <w:t xml:space="preserve"> Or if protective gloves are worn remember hands must be washed before and after wearing them.</w:t>
      </w:r>
    </w:p>
    <w:p w:rsidR="000C1CB8" w:rsidRDefault="000C1CB8" w:rsidP="000C1CB8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0C1CB8" w:rsidRPr="000C1CB8" w:rsidRDefault="000C1CB8" w:rsidP="000C1CB8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0C1CB8">
        <w:rPr>
          <w:rFonts w:ascii="Georgia" w:eastAsia="Times New Roman" w:hAnsi="Georgia" w:cs="Arial"/>
          <w:sz w:val="24"/>
          <w:szCs w:val="24"/>
          <w:lang w:eastAsia="en-GB"/>
        </w:rPr>
        <w:t xml:space="preserve">When preparing food for a buffet, food that needs to be chilled should be left out of the fridge for the shortest time possible and not more than 4 hours. After this time any remaining high risk food should be thrown away to prevent food poisoning. </w:t>
      </w:r>
    </w:p>
    <w:p w:rsidR="00F608B5" w:rsidRPr="00E95EEF" w:rsidRDefault="00F608B5" w:rsidP="00AD3C1E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F608B5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All food</w:t>
      </w:r>
      <w:r w:rsidR="00205013"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that requires refrigeration should be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transported from home to a venue in a cool bag or cool box with frozen blocks inside them.  </w:t>
      </w:r>
      <w:r w:rsidR="007040CA">
        <w:rPr>
          <w:rFonts w:ascii="Georgia" w:eastAsia="Times New Roman" w:hAnsi="Georgia" w:cs="Arial"/>
          <w:sz w:val="24"/>
          <w:szCs w:val="24"/>
          <w:lang w:eastAsia="en-GB"/>
        </w:rPr>
        <w:t>Avoid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opening them too often</w:t>
      </w:r>
      <w:r w:rsidR="007040CA">
        <w:rPr>
          <w:rFonts w:ascii="Georgia" w:eastAsia="Times New Roman" w:hAnsi="Georgia" w:cs="Arial"/>
          <w:sz w:val="24"/>
          <w:szCs w:val="24"/>
          <w:lang w:eastAsia="en-GB"/>
        </w:rPr>
        <w:t xml:space="preserve"> in order to maintain a cool temperature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.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4A26B2" w:rsidRPr="00E95EEF" w:rsidRDefault="00F608B5" w:rsidP="00205013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Remember that all foods </w:t>
      </w:r>
      <w:r w:rsidR="004A26B2"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at risk of producing food poisoning </w:t>
      </w:r>
      <w:r w:rsidR="00616BF4"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(high risk foods) 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must be refrigerated at all times.</w:t>
      </w:r>
    </w:p>
    <w:p w:rsidR="00205013" w:rsidRPr="00E95EEF" w:rsidRDefault="00205013" w:rsidP="002050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4A26B2" w:rsidRPr="00E95EEF" w:rsidRDefault="004A26B2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Keep cheesecakes and any cakes or desserts containing cream or butter icing in the fridge</w:t>
      </w:r>
      <w:r w:rsidR="003403BC" w:rsidRPr="00E95EEF">
        <w:rPr>
          <w:rFonts w:ascii="Georgia" w:eastAsia="Times New Roman" w:hAnsi="Georgia" w:cs="Arial"/>
          <w:sz w:val="24"/>
          <w:szCs w:val="24"/>
          <w:lang w:eastAsia="en-GB"/>
        </w:rPr>
        <w:t>.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F608B5" w:rsidP="00F608B5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Only authorised people should be allowed in the food preparation areas.</w:t>
      </w:r>
    </w:p>
    <w:p w:rsidR="00F608B5" w:rsidRPr="00E95EEF" w:rsidRDefault="00F608B5" w:rsidP="00F608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0C1CB8" w:rsidRDefault="00F608B5" w:rsidP="000C1CB8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Have a separate person responsible for money.</w:t>
      </w:r>
    </w:p>
    <w:p w:rsidR="000C1CB8" w:rsidRDefault="000C1CB8" w:rsidP="000C1CB8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D865D3" w:rsidRDefault="008F04D6" w:rsidP="000C1CB8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0C1CB8">
        <w:rPr>
          <w:rFonts w:ascii="Georgia" w:eastAsia="Times New Roman" w:hAnsi="Georgia" w:cs="Arial"/>
          <w:sz w:val="24"/>
          <w:szCs w:val="24"/>
          <w:lang w:eastAsia="en-GB"/>
        </w:rPr>
        <w:t>The NFWI in line with the FSA would advise that you label foods that contain</w:t>
      </w:r>
      <w:r w:rsidR="000C1CB8">
        <w:rPr>
          <w:rFonts w:ascii="Georgia" w:eastAsia="Times New Roman" w:hAnsi="Georgia" w:cs="Arial"/>
          <w:sz w:val="24"/>
          <w:szCs w:val="24"/>
          <w:lang w:eastAsia="en-GB"/>
        </w:rPr>
        <w:t xml:space="preserve"> or may have been contaminated with</w:t>
      </w:r>
      <w:r w:rsidRPr="000C1CB8">
        <w:rPr>
          <w:rFonts w:ascii="Georgia" w:eastAsia="Times New Roman" w:hAnsi="Georgia" w:cs="Arial"/>
          <w:sz w:val="24"/>
          <w:szCs w:val="24"/>
          <w:lang w:eastAsia="en-GB"/>
        </w:rPr>
        <w:t xml:space="preserve"> any of the 14 food allergens as best practice. </w:t>
      </w:r>
    </w:p>
    <w:p w:rsidR="00B71B4B" w:rsidRDefault="00B71B4B" w:rsidP="00B71B4B">
      <w:pPr>
        <w:pStyle w:val="ListParagrap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B71B4B" w:rsidRPr="000C1CB8" w:rsidRDefault="00B71B4B" w:rsidP="000C1CB8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>
        <w:rPr>
          <w:rFonts w:ascii="Georgia" w:eastAsia="Times New Roman" w:hAnsi="Georgia" w:cs="Arial"/>
          <w:sz w:val="24"/>
          <w:szCs w:val="24"/>
          <w:lang w:eastAsia="en-GB"/>
        </w:rPr>
        <w:t>All food must be labelled correctly and also have the name of the person who prepared it and cooked it as well as their postcode documented</w:t>
      </w:r>
      <w:bookmarkStart w:id="0" w:name="_GoBack"/>
      <w:bookmarkEnd w:id="0"/>
    </w:p>
    <w:p w:rsidR="00D865D3" w:rsidRDefault="00D865D3" w:rsidP="00D865D3">
      <w:pPr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D865D3" w:rsidRDefault="00F608B5" w:rsidP="00D865D3">
      <w:pPr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Georgia" w:eastAsia="Times New Roman" w:hAnsi="Georgia" w:cs="Arial"/>
          <w:sz w:val="24"/>
          <w:szCs w:val="24"/>
          <w:lang w:eastAsia="en-GB"/>
        </w:rPr>
      </w:pPr>
      <w:r w:rsidRPr="00D865D3">
        <w:rPr>
          <w:rFonts w:ascii="Georgia" w:eastAsia="Times New Roman" w:hAnsi="Georgia" w:cs="Arial"/>
          <w:sz w:val="24"/>
          <w:szCs w:val="24"/>
          <w:lang w:eastAsia="en-GB"/>
        </w:rPr>
        <w:t>Prepare Hazard Analysis of Critical Control Points Documents (risk assessment</w:t>
      </w:r>
      <w:r w:rsidR="00EF4E9D" w:rsidRPr="00D865D3">
        <w:rPr>
          <w:rFonts w:ascii="Georgia" w:eastAsia="Times New Roman" w:hAnsi="Georgia" w:cs="Arial"/>
          <w:sz w:val="24"/>
          <w:szCs w:val="24"/>
          <w:lang w:eastAsia="en-GB"/>
        </w:rPr>
        <w:t>s</w:t>
      </w:r>
      <w:r w:rsidRPr="00D865D3">
        <w:rPr>
          <w:rFonts w:ascii="Georgia" w:eastAsia="Times New Roman" w:hAnsi="Georgia" w:cs="Arial"/>
          <w:sz w:val="24"/>
          <w:szCs w:val="24"/>
          <w:lang w:eastAsia="en-GB"/>
        </w:rPr>
        <w:t>) of all food activities.</w:t>
      </w:r>
    </w:p>
    <w:p w:rsidR="00F608B5" w:rsidRPr="00E95EEF" w:rsidRDefault="00F608B5" w:rsidP="00F608B5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</w:t>
      </w:r>
    </w:p>
    <w:p w:rsidR="00CB67D9" w:rsidRDefault="00CB67D9" w:rsidP="00F608B5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F608B5" w:rsidRPr="00E95EEF" w:rsidRDefault="00F608B5" w:rsidP="00F608B5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Each Federation should have a Health and Safety Policy and a Public Liability Insurance Policy and th</w:t>
      </w:r>
      <w:r w:rsidR="00616BF4" w:rsidRPr="00E95EEF">
        <w:rPr>
          <w:rFonts w:ascii="Georgia" w:eastAsia="Times New Roman" w:hAnsi="Georgia" w:cs="Arial"/>
          <w:sz w:val="24"/>
          <w:szCs w:val="24"/>
          <w:lang w:eastAsia="en-GB"/>
        </w:rPr>
        <w:t>is usually covers catering.  WI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s </w:t>
      </w:r>
      <w:proofErr w:type="gramStart"/>
      <w:r w:rsidRPr="00E95EEF">
        <w:rPr>
          <w:rFonts w:ascii="Georgia" w:eastAsia="Times New Roman" w:hAnsi="Georgia" w:cs="Arial"/>
          <w:sz w:val="24"/>
          <w:szCs w:val="24"/>
          <w:lang w:eastAsia="en-GB"/>
        </w:rPr>
        <w:t>are</w:t>
      </w:r>
      <w:proofErr w:type="gramEnd"/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advised to contact their own Federation Secretary to check the details.</w:t>
      </w:r>
    </w:p>
    <w:p w:rsidR="003403BC" w:rsidRPr="00E95EEF" w:rsidRDefault="003403BC" w:rsidP="00F608B5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3403BC" w:rsidRPr="00E95EEF" w:rsidRDefault="003403BC" w:rsidP="00F608B5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en-GB"/>
        </w:rPr>
      </w:pP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If you would like more advice contact the NFWI </w:t>
      </w:r>
      <w:r w:rsidR="00685830" w:rsidRPr="00E95EEF">
        <w:rPr>
          <w:rFonts w:ascii="Georgia" w:eastAsia="Times New Roman" w:hAnsi="Georgia" w:cs="Arial"/>
          <w:sz w:val="24"/>
          <w:szCs w:val="24"/>
          <w:lang w:eastAsia="en-GB"/>
        </w:rPr>
        <w:t>Food and Cookery</w:t>
      </w:r>
      <w:r w:rsidRPr="00E95EEF">
        <w:rPr>
          <w:rFonts w:ascii="Georgia" w:eastAsia="Times New Roman" w:hAnsi="Georgia" w:cs="Arial"/>
          <w:sz w:val="24"/>
          <w:szCs w:val="24"/>
          <w:lang w:eastAsia="en-GB"/>
        </w:rPr>
        <w:t xml:space="preserve"> Adviser or your local authority environmental health service.</w:t>
      </w:r>
    </w:p>
    <w:p w:rsidR="003403BC" w:rsidRPr="00E95EEF" w:rsidRDefault="003403BC" w:rsidP="00F608B5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4A0036" w:rsidRPr="00E95EEF" w:rsidRDefault="004A0036" w:rsidP="00F608B5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4A0036" w:rsidRPr="00E95EEF" w:rsidRDefault="004A0036" w:rsidP="00F608B5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2119D8" w:rsidRDefault="002119D8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86CB1" w:rsidRPr="00E95EEF" w:rsidRDefault="00BC04DA" w:rsidP="00286CB1">
      <w:pPr>
        <w:rPr>
          <w:rFonts w:ascii="Georgia" w:hAnsi="Georgia"/>
        </w:rPr>
      </w:pPr>
      <w:r w:rsidRPr="00E95EEF">
        <w:rPr>
          <w:rFonts w:ascii="Georgia" w:hAnsi="Georgia"/>
        </w:rPr>
        <w:lastRenderedPageBreak/>
        <w:br w:type="page"/>
      </w:r>
    </w:p>
    <w:p w:rsidR="0044248E" w:rsidRPr="00E95EEF" w:rsidRDefault="0044248E" w:rsidP="00AE088F">
      <w:pPr>
        <w:rPr>
          <w:rFonts w:ascii="Georgia" w:hAnsi="Georgia"/>
        </w:rPr>
      </w:pPr>
    </w:p>
    <w:sectPr w:rsidR="0044248E" w:rsidRPr="00E95EE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CA" w:rsidRDefault="007040CA" w:rsidP="003B61D3">
      <w:pPr>
        <w:spacing w:after="0" w:line="240" w:lineRule="auto"/>
      </w:pPr>
      <w:r>
        <w:separator/>
      </w:r>
    </w:p>
  </w:endnote>
  <w:endnote w:type="continuationSeparator" w:id="0">
    <w:p w:rsidR="007040CA" w:rsidRDefault="007040CA" w:rsidP="003B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CA" w:rsidRDefault="00755B81" w:rsidP="00AD080E">
    <w:pPr>
      <w:pStyle w:val="Footer"/>
    </w:pPr>
    <w:r>
      <w:t>WI Food Handling Advice,</w:t>
    </w:r>
    <w:r w:rsidR="00A469F1">
      <w:t xml:space="preserve"> March 2019</w:t>
    </w:r>
    <w:r w:rsidR="007040CA">
      <w:tab/>
    </w:r>
    <w:r w:rsidR="007040CA">
      <w:tab/>
      <w:t>NFWI Food and Cookery Adviser</w:t>
    </w:r>
  </w:p>
  <w:p w:rsidR="007040CA" w:rsidRDefault="00704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CA" w:rsidRDefault="007040CA" w:rsidP="003B61D3">
      <w:pPr>
        <w:spacing w:after="0" w:line="240" w:lineRule="auto"/>
      </w:pPr>
      <w:r>
        <w:separator/>
      </w:r>
    </w:p>
  </w:footnote>
  <w:footnote w:type="continuationSeparator" w:id="0">
    <w:p w:rsidR="007040CA" w:rsidRDefault="007040CA" w:rsidP="003B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43" w:rsidRDefault="00333543" w:rsidP="00333543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999260" cy="77589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 logo for slid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43" cy="77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6541"/>
    <w:multiLevelType w:val="hybridMultilevel"/>
    <w:tmpl w:val="99609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3E53"/>
    <w:multiLevelType w:val="hybridMultilevel"/>
    <w:tmpl w:val="5330B2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8F"/>
    <w:rsid w:val="00012B3D"/>
    <w:rsid w:val="00037585"/>
    <w:rsid w:val="0004493F"/>
    <w:rsid w:val="00053661"/>
    <w:rsid w:val="000975D0"/>
    <w:rsid w:val="000A6B8E"/>
    <w:rsid w:val="000B7B5B"/>
    <w:rsid w:val="000C1CB8"/>
    <w:rsid w:val="000F06EE"/>
    <w:rsid w:val="001300CC"/>
    <w:rsid w:val="00186B6A"/>
    <w:rsid w:val="00205013"/>
    <w:rsid w:val="002119D8"/>
    <w:rsid w:val="0022062E"/>
    <w:rsid w:val="00257395"/>
    <w:rsid w:val="00263156"/>
    <w:rsid w:val="002835DE"/>
    <w:rsid w:val="00286CB1"/>
    <w:rsid w:val="00296A78"/>
    <w:rsid w:val="002C235A"/>
    <w:rsid w:val="00333543"/>
    <w:rsid w:val="003350C4"/>
    <w:rsid w:val="003403BC"/>
    <w:rsid w:val="003B61D3"/>
    <w:rsid w:val="003D3C24"/>
    <w:rsid w:val="00422F19"/>
    <w:rsid w:val="0044248E"/>
    <w:rsid w:val="004774D4"/>
    <w:rsid w:val="004A0036"/>
    <w:rsid w:val="004A26B2"/>
    <w:rsid w:val="0050454B"/>
    <w:rsid w:val="00505D0F"/>
    <w:rsid w:val="00514B54"/>
    <w:rsid w:val="00594993"/>
    <w:rsid w:val="005A4597"/>
    <w:rsid w:val="00616BF4"/>
    <w:rsid w:val="006638B6"/>
    <w:rsid w:val="00685830"/>
    <w:rsid w:val="00691F50"/>
    <w:rsid w:val="00697AC4"/>
    <w:rsid w:val="006C437D"/>
    <w:rsid w:val="00703742"/>
    <w:rsid w:val="007040CA"/>
    <w:rsid w:val="00725DDB"/>
    <w:rsid w:val="00752AE9"/>
    <w:rsid w:val="00755B81"/>
    <w:rsid w:val="00761493"/>
    <w:rsid w:val="007731C9"/>
    <w:rsid w:val="007B0C9E"/>
    <w:rsid w:val="00823D33"/>
    <w:rsid w:val="00842F95"/>
    <w:rsid w:val="00844C75"/>
    <w:rsid w:val="008966A4"/>
    <w:rsid w:val="008B150A"/>
    <w:rsid w:val="008B2375"/>
    <w:rsid w:val="008D74F7"/>
    <w:rsid w:val="008E0F76"/>
    <w:rsid w:val="008F04D6"/>
    <w:rsid w:val="009A490E"/>
    <w:rsid w:val="00A13722"/>
    <w:rsid w:val="00A165D2"/>
    <w:rsid w:val="00A3372D"/>
    <w:rsid w:val="00A469F1"/>
    <w:rsid w:val="00A722EF"/>
    <w:rsid w:val="00AB0D2B"/>
    <w:rsid w:val="00AB2589"/>
    <w:rsid w:val="00AD080E"/>
    <w:rsid w:val="00AD3C1E"/>
    <w:rsid w:val="00AE088F"/>
    <w:rsid w:val="00B23813"/>
    <w:rsid w:val="00B40A9F"/>
    <w:rsid w:val="00B42324"/>
    <w:rsid w:val="00B43543"/>
    <w:rsid w:val="00B71B4B"/>
    <w:rsid w:val="00B7574F"/>
    <w:rsid w:val="00BC04DA"/>
    <w:rsid w:val="00BC2B13"/>
    <w:rsid w:val="00BD7154"/>
    <w:rsid w:val="00C227B7"/>
    <w:rsid w:val="00CB67D9"/>
    <w:rsid w:val="00CD5BD0"/>
    <w:rsid w:val="00D30229"/>
    <w:rsid w:val="00D675CD"/>
    <w:rsid w:val="00D865D3"/>
    <w:rsid w:val="00DC6610"/>
    <w:rsid w:val="00E043AB"/>
    <w:rsid w:val="00E2546D"/>
    <w:rsid w:val="00E3234E"/>
    <w:rsid w:val="00E84317"/>
    <w:rsid w:val="00E95EEF"/>
    <w:rsid w:val="00EF4E9D"/>
    <w:rsid w:val="00F02508"/>
    <w:rsid w:val="00F315F7"/>
    <w:rsid w:val="00F32273"/>
    <w:rsid w:val="00F608B5"/>
    <w:rsid w:val="00F778CB"/>
    <w:rsid w:val="00F83555"/>
    <w:rsid w:val="00F93EB0"/>
    <w:rsid w:val="00F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3C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26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15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D3"/>
  </w:style>
  <w:style w:type="paragraph" w:styleId="Footer">
    <w:name w:val="footer"/>
    <w:basedOn w:val="Normal"/>
    <w:link w:val="FooterChar"/>
    <w:uiPriority w:val="99"/>
    <w:unhideWhenUsed/>
    <w:rsid w:val="003B6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3C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26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15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D3"/>
  </w:style>
  <w:style w:type="paragraph" w:styleId="Footer">
    <w:name w:val="footer"/>
    <w:basedOn w:val="Normal"/>
    <w:link w:val="FooterChar"/>
    <w:uiPriority w:val="99"/>
    <w:unhideWhenUsed/>
    <w:rsid w:val="003B6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Denman College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Sanderson</dc:creator>
  <cp:lastModifiedBy>Alison Rush</cp:lastModifiedBy>
  <cp:revision>14</cp:revision>
  <cp:lastPrinted>2019-03-12T11:38:00Z</cp:lastPrinted>
  <dcterms:created xsi:type="dcterms:W3CDTF">2019-03-07T11:15:00Z</dcterms:created>
  <dcterms:modified xsi:type="dcterms:W3CDTF">2019-03-14T11:01:00Z</dcterms:modified>
</cp:coreProperties>
</file>